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</w:t>
            </w:r>
            <w:r w:rsidR="00C71444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22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F2DD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Entre le 11 et le 23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5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F2DD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71444">
              <w:rPr>
                <w:rFonts w:ascii="Verdana" w:hAnsi="Verdana"/>
                <w:sz w:val="20"/>
              </w:rPr>
              <w:t>21</w:t>
            </w:r>
            <w:r w:rsidR="00133CAA">
              <w:rPr>
                <w:rFonts w:ascii="Verdana" w:hAnsi="Verdana"/>
                <w:sz w:val="20"/>
              </w:rPr>
              <w:t xml:space="preserve"> </w:t>
            </w:r>
            <w:r w:rsidR="00666320">
              <w:rPr>
                <w:rFonts w:ascii="Verdana" w:hAnsi="Verdana"/>
                <w:sz w:val="20"/>
              </w:rPr>
              <w:t>et le 31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C86488">
              <w:rPr>
                <w:rFonts w:ascii="Verdana" w:hAnsi="Verdana"/>
                <w:sz w:val="20"/>
              </w:rPr>
              <w:t xml:space="preserve">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</w:t>
            </w:r>
            <w:r w:rsidR="00C71444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30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F2DD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C71444">
              <w:rPr>
                <w:rFonts w:ascii="Verdana" w:hAnsi="Verdana"/>
                <w:sz w:val="20"/>
              </w:rPr>
              <w:t>15 et le 23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11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2D3420">
              <w:rPr>
                <w:rFonts w:ascii="Verdana" w:hAnsi="Verdana"/>
                <w:sz w:val="20"/>
              </w:rPr>
              <w:t xml:space="preserve">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DF2DD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71444">
              <w:rPr>
                <w:rFonts w:ascii="Verdana" w:hAnsi="Verdana"/>
                <w:sz w:val="20"/>
              </w:rPr>
              <w:t>28 novembre et le 6</w:t>
            </w:r>
            <w:r w:rsidR="00C86488">
              <w:rPr>
                <w:rFonts w:ascii="Verdana" w:hAnsi="Verdana"/>
                <w:sz w:val="20"/>
              </w:rPr>
              <w:t xml:space="preserve">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  <w:r w:rsidR="00C8648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DF2DDD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C71444">
        <w:t>9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C71444">
    <w:pPr>
      <w:pStyle w:val="Pieddepage"/>
      <w:jc w:val="center"/>
      <w:rPr>
        <w:rFonts w:ascii="Verdana" w:hAnsi="Verdana"/>
        <w:b/>
        <w:i/>
        <w:sz w:val="14"/>
        <w:szCs w:val="14"/>
      </w:rPr>
    </w:pPr>
    <w:r>
      <w:rPr>
        <w:rStyle w:val="Numrodepage"/>
        <w:rFonts w:ascii="Verdana" w:hAnsi="Verdana" w:cs="Arial"/>
        <w:b/>
        <w:i/>
        <w:sz w:val="14"/>
        <w:szCs w:val="14"/>
      </w:rPr>
      <w:t>Service</w:t>
    </w:r>
    <w:r w:rsidR="00C42236">
      <w:rPr>
        <w:rStyle w:val="Numrodepage"/>
        <w:rFonts w:ascii="Verdana" w:hAnsi="Verdana" w:cs="Arial"/>
        <w:b/>
        <w:i/>
        <w:sz w:val="14"/>
        <w:szCs w:val="14"/>
      </w:rPr>
      <w:t xml:space="preserve"> formation</w:t>
    </w:r>
    <w:r>
      <w:rPr>
        <w:rStyle w:val="Numrodepage"/>
        <w:rFonts w:ascii="Verdana" w:hAnsi="Verdana" w:cs="Arial"/>
        <w:b/>
        <w:i/>
        <w:sz w:val="14"/>
        <w:szCs w:val="14"/>
      </w:rPr>
      <w:t xml:space="preserve"> professionnelle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DF2DDD">
      <w:rPr>
        <w:rFonts w:ascii="Verdana" w:hAnsi="Verdana"/>
        <w:b/>
        <w:i/>
        <w:noProof/>
        <w:sz w:val="14"/>
        <w:szCs w:val="14"/>
      </w:rPr>
      <w:t>25/10/2018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DF2D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DF2DDD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1229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786E49B0" wp14:editId="3A0DCCF0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DF2DDD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3E7BF186" wp14:editId="33ED6F75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DF2DDD">
            <w:rPr>
              <w:color w:val="DD083B"/>
            </w:rPr>
            <w:t>9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DF2D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X5O3dv4E6WhoSWwDBfhACYSwps=" w:salt="ZT4IBlCCuViXzaBzNdjing=="/>
  <w:defaultTabStop w:val="709"/>
  <w:hyphenationZone w:val="425"/>
  <w:characterSpacingControl w:val="doNotCompress"/>
  <w:hdrShapeDefaults>
    <o:shapedefaults v:ext="edit" spidmax="12292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444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DDD"/>
    <w:rsid w:val="00DF2FB0"/>
    <w:rsid w:val="00DF4D63"/>
    <w:rsid w:val="00DF5695"/>
    <w:rsid w:val="00E005F7"/>
    <w:rsid w:val="00E00C92"/>
    <w:rsid w:val="00E0152D"/>
    <w:rsid w:val="00E020E4"/>
    <w:rsid w:val="00E03BFE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7E15-0C0A-4AA0-8663-265ECE7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AFPIF.dot</Template>
  <TotalTime>73</TotalTime>
  <Pages>1</Pages>
  <Words>337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Guillaume Serres</cp:lastModifiedBy>
  <cp:revision>21</cp:revision>
  <cp:lastPrinted>2015-10-01T13:18:00Z</cp:lastPrinted>
  <dcterms:created xsi:type="dcterms:W3CDTF">2016-10-25T11:26:00Z</dcterms:created>
  <dcterms:modified xsi:type="dcterms:W3CDTF">2018-10-25T09:26:00Z</dcterms:modified>
</cp:coreProperties>
</file>